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DEADLINES, FEES AND CHARGES</w:t>
      </w:r>
      <w:r>
        <w:rPr>
          <w:rFonts w:cs="Tahoma"/>
          <w:b w:val="0"/>
          <w:bCs/>
          <w:szCs w:val="24"/>
        </w:rPr>
        <w:t>: Summer 2024 series</w:t>
      </w:r>
    </w:p>
    <w:p>
      <w:pPr>
        <w:spacing w:after="120"/>
        <w:rPr>
          <w:rFonts w:cs="Tahoma"/>
        </w:rPr>
      </w:pPr>
      <w:r>
        <w:rPr>
          <w:rFonts w:cs="Tahoma"/>
        </w:rPr>
        <w:t>The services available are: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</w:rPr>
      </w:pPr>
      <w:r>
        <w:rPr>
          <w:rFonts w:cs="Tahoma"/>
          <w:b/>
        </w:rPr>
        <w:t xml:space="preserve">Reviews of Results </w:t>
      </w:r>
      <w:r>
        <w:rPr>
          <w:rFonts w:cs="Tahoma"/>
          <w:bCs/>
        </w:rPr>
        <w:t>(</w:t>
      </w:r>
      <w:proofErr w:type="spellStart"/>
      <w:r>
        <w:rPr>
          <w:rFonts w:cs="Tahoma"/>
          <w:bCs/>
        </w:rPr>
        <w:t>RoRs</w:t>
      </w:r>
      <w:proofErr w:type="spellEnd"/>
      <w:r>
        <w:rPr>
          <w:rFonts w:cs="Tahoma"/>
          <w:bCs/>
        </w:rPr>
        <w:t>):</w:t>
      </w:r>
      <w:r>
        <w:rPr>
          <w:rFonts w:cs="Tahoma"/>
          <w:b/>
        </w:rPr>
        <w:t xml:space="preserve"> </w:t>
      </w:r>
      <w:r>
        <w:rPr>
          <w:rFonts w:cs="Tahoma"/>
        </w:rPr>
        <w:t>Clerical re-check; review of marking; review of moderation; appeals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  <w:b/>
        </w:rPr>
      </w:pPr>
      <w:r>
        <w:rPr>
          <w:rFonts w:cs="Tahoma"/>
          <w:b/>
        </w:rPr>
        <w:t xml:space="preserve">Access to scripts </w:t>
      </w:r>
      <w:r>
        <w:rPr>
          <w:rFonts w:cs="Tahoma"/>
          <w:bCs/>
        </w:rPr>
        <w:t>(ATS):</w:t>
      </w:r>
      <w:r>
        <w:rPr>
          <w:rFonts w:cs="Tahoma"/>
          <w:b/>
        </w:rPr>
        <w:t xml:space="preserve"> </w:t>
      </w:r>
      <w:r>
        <w:rPr>
          <w:rFonts w:cs="Tahoma"/>
        </w:rPr>
        <w:t>Access to marked examination scripts</w:t>
      </w:r>
    </w:p>
    <w:p>
      <w:pPr>
        <w:pStyle w:val="NormalWeb"/>
        <w:spacing w:before="240" w:beforeAutospacing="0" w:after="120" w:afterAutospacing="0"/>
        <w:rPr>
          <w:rFonts w:ascii="Tahoma" w:hAnsi="Tahoma" w:cs="Tahoma"/>
          <w:bCs/>
          <w:color w:val="FF3300"/>
          <w:sz w:val="22"/>
          <w:szCs w:val="22"/>
        </w:rPr>
      </w:pPr>
      <w:r>
        <w:rPr>
          <w:rFonts w:ascii="Tahoma" w:hAnsi="Tahoma" w:cs="Tahoma"/>
          <w:bCs/>
          <w:color w:val="FF3300"/>
          <w:sz w:val="22"/>
          <w:szCs w:val="22"/>
        </w:rPr>
        <w:t xml:space="preserve">(GCE AS, A-level and Level 3 VTQ) 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546"/>
        <w:gridCol w:w="2410"/>
        <w:gridCol w:w="1322"/>
        <w:gridCol w:w="1465"/>
        <w:gridCol w:w="1465"/>
        <w:gridCol w:w="1559"/>
      </w:tblGrid>
      <w:tr>
        <w:trPr>
          <w:trHeight w:val="50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8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</w:t>
              </w:r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e</w:t>
              </w:r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ind w:left="-102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1" w:anchor="tab_0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  <w:r>
              <w:rPr>
                <w:rFonts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£ 9.05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10</w:t>
            </w:r>
            <w:proofErr w:type="gramEnd"/>
            <w:r>
              <w:rPr>
                <w:rFonts w:cs="Tahoma"/>
                <w:sz w:val="20"/>
                <w:szCs w:val="20"/>
              </w:rPr>
              <w:t>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13</w:t>
            </w:r>
            <w:proofErr w:type="gramEnd"/>
            <w:r>
              <w:rPr>
                <w:rFonts w:cs="Tahoma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11</w:t>
            </w:r>
            <w:proofErr w:type="gramEnd"/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Service 2</w:t>
            </w:r>
          </w:p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£ 48.65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61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54</w:t>
            </w:r>
            <w:proofErr w:type="gramEnd"/>
            <w:r>
              <w:rPr>
                <w:rFonts w:cs="Tahoma"/>
                <w:sz w:val="20"/>
                <w:szCs w:val="20"/>
              </w:rPr>
              <w:t>.30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46</w:t>
            </w:r>
            <w:proofErr w:type="gramEnd"/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Priority Service 2</w:t>
            </w:r>
          </w:p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marking</w:t>
            </w:r>
          </w:p>
          <w:p>
            <w:pPr>
              <w:spacing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(GCE A-level and Level 3 VTQ qualifications only)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 August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£ 57.85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75</w:t>
            </w:r>
            <w:proofErr w:type="gramEnd"/>
            <w:r>
              <w:rPr>
                <w:rFonts w:cs="Tahoma"/>
                <w:sz w:val="20"/>
                <w:szCs w:val="20"/>
              </w:rPr>
              <w:t>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64</w:t>
            </w:r>
            <w:proofErr w:type="gramEnd"/>
            <w:r>
              <w:rPr>
                <w:rFonts w:cs="Tahoma"/>
                <w:sz w:val="20"/>
                <w:szCs w:val="20"/>
              </w:rPr>
              <w:t>.70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55</w:t>
            </w:r>
            <w:proofErr w:type="gramEnd"/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 xml:space="preserve">Service 3 </w:t>
            </w:r>
          </w:p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moderation</w:t>
            </w:r>
            <w:r>
              <w:rPr>
                <w:rStyle w:val="FootnoteReference"/>
                <w:rFonts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£ 281.15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284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247</w:t>
            </w:r>
            <w:proofErr w:type="gramEnd"/>
            <w:r>
              <w:rPr>
                <w:rFonts w:cs="Tahoma"/>
                <w:sz w:val="20"/>
                <w:szCs w:val="20"/>
              </w:rPr>
              <w:t>.80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320</w:t>
            </w:r>
            <w:proofErr w:type="gramEnd"/>
          </w:p>
        </w:tc>
      </w:tr>
      <w:tr>
        <w:trPr>
          <w:gridBefore w:val="1"/>
          <w:wBefore w:w="6" w:type="dxa"/>
          <w:trHeight w:val="1013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Appeals </w:t>
            </w:r>
          </w:p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(Stage 1) </w:t>
            </w:r>
          </w:p>
          <w:p>
            <w:pPr>
              <w:spacing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Within 30 calendar days</w:t>
            </w:r>
          </w:p>
          <w:p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(of the awarding body issuing the RoR outcome)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£ 124.90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£187.75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£120</w:t>
            </w:r>
          </w:p>
        </w:tc>
      </w:tr>
      <w:tr>
        <w:trPr>
          <w:gridBefore w:val="1"/>
          <w:wBefore w:w="6" w:type="dxa"/>
          <w:trHeight w:val="500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(Stage 2) </w:t>
            </w:r>
          </w:p>
          <w:p>
            <w:pPr>
              <w:spacing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Appeal Hearing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Within 14 calendar days</w:t>
            </w:r>
          </w:p>
          <w:p>
            <w:pPr>
              <w:pStyle w:val="NormalWeb"/>
              <w:spacing w:before="60" w:beforeAutospacing="0" w:after="120" w:afterAutospacing="0"/>
              <w:ind w:left="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(of receipt of the preliminary appeal outcome letter)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£214.05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£268.25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£200</w:t>
            </w:r>
          </w:p>
        </w:tc>
      </w:tr>
      <w:tr>
        <w:trPr>
          <w:gridBefore w:val="1"/>
          <w:wBefore w:w="6" w:type="dxa"/>
          <w:trHeight w:val="112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trike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  FREE</w:t>
            </w:r>
          </w:p>
        </w:tc>
      </w:tr>
      <w:tr>
        <w:trPr>
          <w:gridBefore w:val="1"/>
          <w:wBefore w:w="6" w:type="dxa"/>
          <w:trHeight w:val="111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FREE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  <w:highlight w:val="yellow"/>
              </w:rPr>
              <w:t>RoR</w:t>
            </w:r>
            <w:proofErr w:type="spellEnd"/>
            <w:r>
              <w:rPr>
                <w:rFonts w:cs="Tahoma"/>
                <w:sz w:val="20"/>
                <w:szCs w:val="20"/>
                <w:highlight w:val="yellow"/>
              </w:rPr>
              <w:t xml:space="preserve"> Price inclusive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  £15.75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14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 xml:space="preserve">£  </w:t>
            </w:r>
          </w:p>
        </w:tc>
      </w:tr>
    </w:tbl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p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szCs w:val="24"/>
        </w:rPr>
        <w:lastRenderedPageBreak/>
        <w:t>POST-RESULTS SERVICES:</w:t>
      </w:r>
      <w:r>
        <w:rPr>
          <w:rFonts w:cs="Tahoma"/>
          <w:szCs w:val="24"/>
        </w:rPr>
        <w:t xml:space="preserve"> DEADLINES, FEES AND CHARGES</w:t>
      </w:r>
      <w:r>
        <w:rPr>
          <w:rFonts w:cs="Tahoma"/>
          <w:b w:val="0"/>
          <w:bCs/>
          <w:szCs w:val="24"/>
        </w:rPr>
        <w:t>: Summer 2024 series</w:t>
      </w:r>
    </w:p>
    <w:p>
      <w:pPr>
        <w:spacing w:after="120"/>
        <w:rPr>
          <w:rFonts w:cs="Tahoma"/>
        </w:rPr>
      </w:pPr>
      <w:r>
        <w:rPr>
          <w:rFonts w:cs="Tahoma"/>
        </w:rPr>
        <w:t>The post-results services available are: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</w:rPr>
      </w:pPr>
      <w:r>
        <w:rPr>
          <w:rFonts w:cs="Tahoma"/>
          <w:b/>
        </w:rPr>
        <w:t xml:space="preserve">Reviews of Results </w:t>
      </w:r>
      <w:r>
        <w:rPr>
          <w:rFonts w:cs="Tahoma"/>
          <w:bCs/>
        </w:rPr>
        <w:t>(</w:t>
      </w:r>
      <w:proofErr w:type="spellStart"/>
      <w:r>
        <w:rPr>
          <w:rFonts w:cs="Tahoma"/>
          <w:bCs/>
        </w:rPr>
        <w:t>RoRs</w:t>
      </w:r>
      <w:proofErr w:type="spellEnd"/>
      <w:r>
        <w:rPr>
          <w:rFonts w:cs="Tahoma"/>
          <w:bCs/>
        </w:rPr>
        <w:t>):</w:t>
      </w:r>
      <w:r>
        <w:rPr>
          <w:rFonts w:cs="Tahoma"/>
          <w:b/>
        </w:rPr>
        <w:t xml:space="preserve"> </w:t>
      </w:r>
      <w:r>
        <w:rPr>
          <w:rFonts w:cs="Tahoma"/>
        </w:rPr>
        <w:t>Clerical re-check; review of marking; review of moderation; appeals</w:t>
      </w:r>
    </w:p>
    <w:p>
      <w:pPr>
        <w:pStyle w:val="ListParagraph"/>
        <w:numPr>
          <w:ilvl w:val="0"/>
          <w:numId w:val="18"/>
        </w:numPr>
        <w:spacing w:after="120"/>
        <w:rPr>
          <w:rFonts w:cs="Tahoma"/>
          <w:b/>
        </w:rPr>
      </w:pPr>
      <w:r>
        <w:rPr>
          <w:rFonts w:cs="Tahoma"/>
          <w:b/>
        </w:rPr>
        <w:t xml:space="preserve">Access to scripts </w:t>
      </w:r>
      <w:r>
        <w:rPr>
          <w:rFonts w:cs="Tahoma"/>
          <w:bCs/>
        </w:rPr>
        <w:t>(ATS):</w:t>
      </w:r>
      <w:r>
        <w:rPr>
          <w:rFonts w:cs="Tahoma"/>
          <w:b/>
        </w:rPr>
        <w:t xml:space="preserve"> </w:t>
      </w:r>
      <w:r>
        <w:rPr>
          <w:rFonts w:cs="Tahoma"/>
        </w:rPr>
        <w:t>Access to marked examination scripts</w:t>
      </w:r>
    </w:p>
    <w:p>
      <w:pPr>
        <w:pStyle w:val="NormalWeb"/>
        <w:spacing w:before="240" w:beforeAutospacing="0" w:after="120" w:afterAutospacing="0"/>
        <w:rPr>
          <w:rFonts w:ascii="Tahoma" w:hAnsi="Tahoma" w:cs="Tahoma"/>
          <w:color w:val="FF3300"/>
          <w:sz w:val="22"/>
          <w:szCs w:val="22"/>
        </w:rPr>
      </w:pPr>
      <w:r>
        <w:rPr>
          <w:rFonts w:ascii="Tahoma" w:hAnsi="Tahoma" w:cs="Tahoma"/>
          <w:bCs/>
          <w:color w:val="FF3300"/>
          <w:sz w:val="22"/>
          <w:szCs w:val="22"/>
        </w:rPr>
        <w:t>(GCSE</w:t>
      </w:r>
      <w:r>
        <w:rPr>
          <w:rFonts w:ascii="Tahoma" w:hAnsi="Tahoma" w:cs="Tahoma"/>
          <w:b/>
          <w:bCs/>
          <w:color w:val="FF3300"/>
          <w:sz w:val="22"/>
          <w:szCs w:val="22"/>
        </w:rPr>
        <w:t xml:space="preserve"> </w:t>
      </w:r>
      <w:r>
        <w:rPr>
          <w:rFonts w:ascii="Tahoma" w:hAnsi="Tahoma" w:cs="Tahoma"/>
          <w:color w:val="FF3300"/>
          <w:sz w:val="22"/>
          <w:szCs w:val="22"/>
        </w:rPr>
        <w:t>and Level 1 &amp; Level 2 VTQ</w:t>
      </w:r>
      <w:r>
        <w:rPr>
          <w:rFonts w:ascii="Tahoma" w:hAnsi="Tahoma" w:cs="Tahoma"/>
          <w:bCs/>
          <w:color w:val="FF3300"/>
          <w:sz w:val="22"/>
          <w:szCs w:val="22"/>
        </w:rPr>
        <w:t>)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42"/>
        <w:gridCol w:w="1322"/>
        <w:gridCol w:w="1465"/>
        <w:gridCol w:w="1465"/>
        <w:gridCol w:w="1559"/>
      </w:tblGrid>
      <w:tr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2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ind w:left="-102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3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4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fees and charges</w:t>
            </w:r>
          </w:p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>
              <w:rPr>
                <w:rFonts w:cs="Tahoma"/>
                <w:sz w:val="20"/>
                <w:szCs w:val="20"/>
              </w:rPr>
              <w:t xml:space="preserve">Click </w:t>
            </w:r>
            <w:hyperlink r:id="rId15" w:anchor="tab_0" w:history="1">
              <w:r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£ 9.05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10.75</w:t>
            </w:r>
            <w:proofErr w:type="gramEnd"/>
            <w:r>
              <w:rPr>
                <w:rFonts w:cs="Tahoma"/>
                <w:sz w:val="20"/>
                <w:szCs w:val="20"/>
              </w:rPr>
              <w:t>*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13</w:t>
            </w:r>
            <w:proofErr w:type="gramEnd"/>
            <w:r>
              <w:rPr>
                <w:rFonts w:cs="Tahoma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11</w:t>
            </w:r>
            <w:proofErr w:type="gramEnd"/>
          </w:p>
        </w:tc>
      </w:tr>
      <w:tr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>Service 2</w:t>
            </w:r>
          </w:p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£ 42.00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61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46</w:t>
            </w:r>
            <w:proofErr w:type="gramEnd"/>
            <w:r>
              <w:rPr>
                <w:rFonts w:cs="Tahoma"/>
                <w:sz w:val="20"/>
                <w:szCs w:val="20"/>
              </w:rPr>
              <w:t>.70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40</w:t>
            </w:r>
            <w:proofErr w:type="gramEnd"/>
          </w:p>
        </w:tc>
      </w:tr>
      <w:tr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RoR </w:t>
            </w:r>
            <w:r>
              <w:rPr>
                <w:rFonts w:cs="Tahoma"/>
                <w:bCs/>
                <w:sz w:val="20"/>
                <w:szCs w:val="20"/>
              </w:rPr>
              <w:t xml:space="preserve">Service 3 </w:t>
            </w:r>
          </w:p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Review of moderation</w:t>
            </w:r>
            <w:r>
              <w:rPr>
                <w:rStyle w:val="FootnoteReference"/>
                <w:rFonts w:cs="Tahoma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26 September 2024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£ 252.20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284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260</w:t>
            </w:r>
            <w:proofErr w:type="gramEnd"/>
            <w:r>
              <w:rPr>
                <w:rFonts w:cs="Tahoma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320</w:t>
            </w:r>
            <w:proofErr w:type="gramEnd"/>
          </w:p>
        </w:tc>
      </w:tr>
      <w:tr>
        <w:trPr>
          <w:gridBefore w:val="1"/>
          <w:wBefore w:w="6" w:type="dxa"/>
          <w:trHeight w:val="1013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Appeals </w:t>
            </w:r>
          </w:p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(Stage 1) </w:t>
            </w:r>
          </w:p>
          <w:p>
            <w:pPr>
              <w:spacing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Within 30 calendar days</w:t>
            </w:r>
          </w:p>
          <w:p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(of the awarding body issuing the RoR outcome)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£ 124.90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£187.75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£120</w:t>
            </w:r>
          </w:p>
        </w:tc>
      </w:tr>
      <w:tr>
        <w:trPr>
          <w:gridBefore w:val="1"/>
          <w:wBefore w:w="6" w:type="dxa"/>
          <w:trHeight w:val="500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(Stage 2) </w:t>
            </w:r>
          </w:p>
          <w:p>
            <w:pPr>
              <w:spacing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Appeal Hearing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Within 14 calendar days</w:t>
            </w:r>
          </w:p>
          <w:p>
            <w:pPr>
              <w:pStyle w:val="NormalWeb"/>
              <w:spacing w:before="60" w:beforeAutospacing="0" w:after="120" w:afterAutospacing="0"/>
              <w:ind w:left="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(of receipt of the preliminary appeal outcome letter)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£214.05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£268.25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£200</w:t>
            </w:r>
          </w:p>
        </w:tc>
      </w:tr>
      <w:tr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FREE</w:t>
            </w:r>
          </w:p>
        </w:tc>
      </w:tr>
      <w:tr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FREE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Price inclusive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£15.75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£  14</w:t>
            </w:r>
            <w:proofErr w:type="gramEnd"/>
            <w:r>
              <w:rPr>
                <w:rFonts w:cs="Tahoma"/>
                <w:sz w:val="20"/>
                <w:szCs w:val="20"/>
              </w:rPr>
              <w:t>.50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£  </w:t>
            </w:r>
          </w:p>
        </w:tc>
      </w:tr>
    </w:tbl>
    <w:p>
      <w:pPr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</w:p>
    <w:p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Cs/>
          <w:sz w:val="18"/>
          <w:szCs w:val="18"/>
        </w:rPr>
        <w:t>This service is not available to individual candidates</w:t>
      </w:r>
    </w:p>
  </w:footnote>
  <w:footnote w:id="2">
    <w:p>
      <w:pPr>
        <w:pStyle w:val="FootnoteText"/>
        <w:spacing w:after="240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RoR service deadline</w:t>
      </w:r>
    </w:p>
  </w:footnote>
  <w:footnote w:id="3">
    <w:p>
      <w:pPr>
        <w:pStyle w:val="FootnoteText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bCs/>
          <w:sz w:val="18"/>
          <w:szCs w:val="18"/>
        </w:rPr>
        <w:t>This service is not available to individual candidates</w:t>
      </w:r>
    </w:p>
  </w:footnote>
  <w:footnote w:id="4">
    <w:p>
      <w:pPr>
        <w:pStyle w:val="FootnoteText"/>
        <w:spacing w:after="240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</w:t>
      </w:r>
      <w:proofErr w:type="spellStart"/>
      <w:r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 deadline</w:t>
      </w:r>
      <w:r>
        <w:rPr>
          <w:rFonts w:cs="Tahoma"/>
          <w:sz w:val="18"/>
          <w:szCs w:val="18"/>
        </w:rPr>
        <w:br/>
        <w:t>*Free for Cam Tech/FS/VQ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D95"/>
    <w:multiLevelType w:val="multilevel"/>
    <w:tmpl w:val="456EE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20"/>
  </w:num>
  <w:num w:numId="7">
    <w:abstractNumId w:val="19"/>
  </w:num>
  <w:num w:numId="8">
    <w:abstractNumId w:val="0"/>
  </w:num>
  <w:num w:numId="9">
    <w:abstractNumId w:val="21"/>
  </w:num>
  <w:num w:numId="10">
    <w:abstractNumId w:val="18"/>
  </w:num>
  <w:num w:numId="11">
    <w:abstractNumId w:val="22"/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6"/>
  </w:num>
  <w:num w:numId="17">
    <w:abstractNumId w:val="8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10"/>
  </w:num>
  <w:num w:numId="23">
    <w:abstractNumId w:val="17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305537-3D19-E144-AA01-631B6CD7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entries/entry-fees" TargetMode="External"/><Relationship Id="rId13" Type="http://schemas.openxmlformats.org/officeDocument/2006/relationships/hyperlink" Target="https://www.ocr.org.uk/administration/fe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qa.org.uk/exams-administration/entries/entry-f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jec.co.uk/home/administration/results-grade-boundaries-and-prs/post-results-services-and-appe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jec.co.uk/home/administration/results-grade-boundaries-and-prs/post-results-services-and-appeals/" TargetMode="External"/><Relationship Id="rId10" Type="http://schemas.openxmlformats.org/officeDocument/2006/relationships/hyperlink" Target="https://qualifications.pearson.com/en/support/support-topics/results-certification/post-results-services/post-results-fees-august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r.org.uk/administration/fees/" TargetMode="External"/><Relationship Id="rId14" Type="http://schemas.openxmlformats.org/officeDocument/2006/relationships/hyperlink" Target="https://qualifications.pearson.com/en/support/support-topics/results-certification/post-results-services/post-results-fees-august-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E2DF-FF82-4499-9C1F-48C46292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Gaynor Stewart</cp:lastModifiedBy>
  <cp:revision>8</cp:revision>
  <dcterms:created xsi:type="dcterms:W3CDTF">2024-04-14T19:52:00Z</dcterms:created>
  <dcterms:modified xsi:type="dcterms:W3CDTF">2024-08-07T14:13:00Z</dcterms:modified>
</cp:coreProperties>
</file>